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BD5" w:rsidRDefault="001A3BD5">
      <w:pPr>
        <w:pStyle w:val="Dokumentopavadinimas"/>
        <w:ind w:left="5812" w:right="720"/>
        <w:jc w:val="left"/>
        <w:rPr>
          <w:lang w:val="lt-LT"/>
        </w:rPr>
      </w:pPr>
    </w:p>
    <w:p w:rsidR="001A3BD5" w:rsidRDefault="001A3BD5">
      <w:pPr>
        <w:spacing w:after="0" w:line="240" w:lineRule="auto"/>
        <w:jc w:val="center"/>
        <w:rPr>
          <w:b/>
          <w:szCs w:val="24"/>
          <w:lang w:val="lt-LT"/>
        </w:rPr>
      </w:pPr>
    </w:p>
    <w:p w:rsidR="001A3BD5" w:rsidRDefault="001A3BD5">
      <w:pPr>
        <w:jc w:val="center"/>
        <w:rPr>
          <w:b/>
          <w:lang w:val="lt-LT"/>
        </w:rPr>
      </w:pPr>
    </w:p>
    <w:p w:rsidR="001A3BD5" w:rsidRDefault="00BF3DB4">
      <w:pPr>
        <w:jc w:val="center"/>
        <w:rPr>
          <w:lang w:val="lt-LT"/>
        </w:rPr>
      </w:pPr>
      <w:r>
        <w:rPr>
          <w:noProof/>
          <w:lang w:val="lt-LT" w:eastAsia="lt-LT"/>
        </w:rPr>
        <w:drawing>
          <wp:inline distT="0" distB="0" distL="0" distR="0">
            <wp:extent cx="436562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4365625" cy="865505"/>
                    </a:xfrm>
                    <a:prstGeom prst="rect">
                      <a:avLst/>
                    </a:prstGeom>
                  </pic:spPr>
                </pic:pic>
              </a:graphicData>
            </a:graphic>
          </wp:inline>
        </w:drawing>
      </w:r>
    </w:p>
    <w:p w:rsidR="001A3BD5" w:rsidRDefault="00BF3DB4">
      <w:pPr>
        <w:jc w:val="center"/>
        <w:rPr>
          <w:lang w:val="lt-LT"/>
        </w:rPr>
      </w:pPr>
      <w:r>
        <w:rPr>
          <w:noProof/>
          <w:lang w:val="lt-LT" w:eastAsia="lt-LT"/>
        </w:rPr>
        <w:drawing>
          <wp:inline distT="0" distB="0" distL="0" distR="0">
            <wp:extent cx="2851785" cy="791845"/>
            <wp:effectExtent l="0" t="0" r="0" b="0"/>
            <wp:docPr id="2" name="Paveikslėlis 2" descr="szrvv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2" descr="szrvvg_logo"/>
                    <pic:cNvPicPr>
                      <a:picLocks noChangeAspect="1" noChangeArrowheads="1"/>
                    </pic:cNvPicPr>
                  </pic:nvPicPr>
                  <pic:blipFill>
                    <a:blip r:embed="rId8"/>
                    <a:stretch>
                      <a:fillRect/>
                    </a:stretch>
                  </pic:blipFill>
                  <pic:spPr bwMode="auto">
                    <a:xfrm>
                      <a:off x="0" y="0"/>
                      <a:ext cx="2851785" cy="791845"/>
                    </a:xfrm>
                    <a:prstGeom prst="rect">
                      <a:avLst/>
                    </a:prstGeom>
                  </pic:spPr>
                </pic:pic>
              </a:graphicData>
            </a:graphic>
          </wp:inline>
        </w:drawing>
      </w:r>
    </w:p>
    <w:p w:rsidR="001A3BD5" w:rsidRDefault="00BF3DB4">
      <w:pPr>
        <w:spacing w:after="0" w:line="240" w:lineRule="auto"/>
        <w:jc w:val="center"/>
      </w:pPr>
      <w:r>
        <w:rPr>
          <w:lang w:val="lt-LT"/>
        </w:rPr>
        <w:t>KVIETIM</w:t>
      </w:r>
      <w:r w:rsidR="00CB4990">
        <w:rPr>
          <w:lang w:val="lt-LT"/>
        </w:rPr>
        <w:t>AS TEIKTI VIETOS PROJEKTUS Nr. 11</w:t>
      </w:r>
    </w:p>
    <w:p w:rsidR="001A3BD5" w:rsidRPr="00562E3D" w:rsidRDefault="00BF3DB4" w:rsidP="00562E3D">
      <w:pPr>
        <w:spacing w:after="0" w:line="240" w:lineRule="auto"/>
        <w:jc w:val="center"/>
      </w:pPr>
      <w:r>
        <w:rPr>
          <w:i/>
          <w:sz w:val="20"/>
          <w:szCs w:val="20"/>
          <w:lang w:val="lt-LT"/>
        </w:rPr>
        <w:t xml:space="preserve">                                                               </w:t>
      </w:r>
    </w:p>
    <w:p w:rsidR="001A3BD5" w:rsidRPr="00AC0495" w:rsidRDefault="003B7C3B" w:rsidP="003B7C3B">
      <w:pPr>
        <w:ind w:firstLine="567"/>
        <w:jc w:val="both"/>
        <w:rPr>
          <w:b/>
          <w:lang w:val="lt-LT"/>
        </w:rPr>
      </w:pPr>
      <w:r w:rsidRPr="00AB734C">
        <w:rPr>
          <w:b/>
          <w:lang w:val="lt-LT"/>
        </w:rPr>
        <w:t>Šiaulių žuvininkystės regiono vietos veiklos grupė</w:t>
      </w:r>
      <w:r>
        <w:rPr>
          <w:lang w:val="lt-LT"/>
        </w:rPr>
        <w:t xml:space="preserve"> (toliau – ŽRVVG) kviečia teikti </w:t>
      </w:r>
      <w:r>
        <w:rPr>
          <w:i/>
          <w:sz w:val="20"/>
          <w:szCs w:val="20"/>
          <w:lang w:val="lt-LT"/>
        </w:rPr>
        <w:t xml:space="preserve"> </w:t>
      </w:r>
      <w:r>
        <w:rPr>
          <w:lang w:val="lt-LT"/>
        </w:rPr>
        <w:t>vietos projektus pagal žvejybos ir akvakultūros regiono Šiaulių</w:t>
      </w:r>
      <w:r w:rsidR="00E16C38">
        <w:rPr>
          <w:lang w:val="lt-LT"/>
        </w:rPr>
        <w:t xml:space="preserve"> ŽRVVG vietos plėtros strategijos</w:t>
      </w:r>
      <w:r>
        <w:rPr>
          <w:lang w:val="lt-LT"/>
        </w:rPr>
        <w:t xml:space="preserve"> </w:t>
      </w:r>
      <w:r w:rsidRPr="00AC0495">
        <w:rPr>
          <w:lang w:val="lt-LT"/>
        </w:rPr>
        <w:t xml:space="preserve">,,Šiaulių </w:t>
      </w:r>
      <w:r w:rsidR="00E16C38" w:rsidRPr="00AC0495">
        <w:rPr>
          <w:lang w:val="lt-LT"/>
        </w:rPr>
        <w:t>ŽRVVG vietos plėtros strategija</w:t>
      </w:r>
      <w:r w:rsidRPr="00AC0495">
        <w:rPr>
          <w:lang w:val="lt-LT"/>
        </w:rPr>
        <w:t xml:space="preserve"> iki 2023 m.“ </w:t>
      </w:r>
      <w:r>
        <w:rPr>
          <w:lang w:val="lt-LT"/>
        </w:rPr>
        <w:t xml:space="preserve">(toliau – VPS) priemonę: </w:t>
      </w:r>
      <w:r w:rsidR="00BF3DB4" w:rsidRPr="00AC0495">
        <w:rPr>
          <w:b/>
          <w:lang w:val="lt-LT"/>
        </w:rPr>
        <w:t xml:space="preserve">,,Mokymasis visą gyvenimą </w:t>
      </w:r>
      <w:r w:rsidRPr="00AC0495">
        <w:rPr>
          <w:b/>
          <w:lang w:val="lt-LT"/>
        </w:rPr>
        <w:t>akvakultūros srityje“</w:t>
      </w:r>
      <w:r w:rsidR="00BF3DB4" w:rsidRPr="00AC0495">
        <w:rPr>
          <w:b/>
          <w:lang w:val="lt-LT"/>
        </w:rPr>
        <w:t xml:space="preserve"> </w:t>
      </w:r>
      <w:r w:rsidRPr="00AC0495">
        <w:rPr>
          <w:b/>
          <w:lang w:val="lt-LT"/>
        </w:rPr>
        <w:t xml:space="preserve">kodas </w:t>
      </w:r>
      <w:r w:rsidR="00BF3DB4" w:rsidRPr="00AC0495">
        <w:rPr>
          <w:b/>
          <w:lang w:val="lt-LT"/>
        </w:rPr>
        <w:t>BIVP -AKVA-SAVA-4</w:t>
      </w:r>
      <w:r w:rsidRPr="00AC0495">
        <w:rPr>
          <w:b/>
          <w:lang w:val="lt-LT"/>
        </w:rPr>
        <w:t>.</w:t>
      </w:r>
    </w:p>
    <w:tbl>
      <w:tblPr>
        <w:tblStyle w:val="TableGrid"/>
        <w:tblW w:w="9918" w:type="dxa"/>
        <w:tblInd w:w="-95" w:type="dxa"/>
        <w:tblCellMar>
          <w:left w:w="13" w:type="dxa"/>
        </w:tblCellMar>
        <w:tblLook w:val="04A0" w:firstRow="1" w:lastRow="0" w:firstColumn="1" w:lastColumn="0" w:noHBand="0" w:noVBand="1"/>
      </w:tblPr>
      <w:tblGrid>
        <w:gridCol w:w="3394"/>
        <w:gridCol w:w="6524"/>
      </w:tblGrid>
      <w:tr w:rsidR="001A3BD5" w:rsidRPr="00CB4990" w:rsidTr="00562E3D">
        <w:tc>
          <w:tcPr>
            <w:tcW w:w="3394" w:type="dxa"/>
            <w:vMerge w:val="restart"/>
            <w:shd w:val="clear" w:color="auto" w:fill="auto"/>
            <w:tcMar>
              <w:left w:w="13" w:type="dxa"/>
            </w:tcMar>
            <w:vAlign w:val="center"/>
          </w:tcPr>
          <w:p w:rsidR="001A3BD5" w:rsidRPr="003B7C3B" w:rsidRDefault="00BF3DB4" w:rsidP="00800F7E">
            <w:pPr>
              <w:spacing w:after="0"/>
              <w:jc w:val="both"/>
              <w:rPr>
                <w:b/>
                <w:lang w:val="lt-LT"/>
              </w:rPr>
            </w:pPr>
            <w:r w:rsidRPr="003B7C3B">
              <w:rPr>
                <w:b/>
                <w:lang w:val="lt-LT"/>
              </w:rPr>
              <w:t xml:space="preserve">„Mokymasis visą gyvenimą akvakultūros srityje“ </w:t>
            </w:r>
            <w:r w:rsidR="003B7C3B" w:rsidRPr="003B7C3B">
              <w:rPr>
                <w:b/>
                <w:lang w:val="lt-LT"/>
              </w:rPr>
              <w:t xml:space="preserve">kodas </w:t>
            </w:r>
            <w:r w:rsidRPr="003B7C3B">
              <w:rPr>
                <w:b/>
                <w:lang w:val="lt-LT"/>
              </w:rPr>
              <w:t xml:space="preserve"> </w:t>
            </w:r>
            <w:r w:rsidR="003B7C3B" w:rsidRPr="003B7C3B">
              <w:rPr>
                <w:b/>
                <w:lang w:val="lt-LT"/>
              </w:rPr>
              <w:t>(</w:t>
            </w:r>
            <w:r w:rsidRPr="003B7C3B">
              <w:rPr>
                <w:b/>
                <w:lang w:val="lt-LT"/>
              </w:rPr>
              <w:t>BIVP -AKVA-SAVA- 4</w:t>
            </w:r>
            <w:r w:rsidR="003B7C3B" w:rsidRPr="003B7C3B">
              <w:rPr>
                <w:b/>
                <w:lang w:val="lt-LT"/>
              </w:rPr>
              <w:t>)</w:t>
            </w:r>
            <w:r w:rsidRPr="003B7C3B">
              <w:rPr>
                <w:b/>
                <w:lang w:val="lt-LT"/>
              </w:rPr>
              <w:t xml:space="preserve"> </w:t>
            </w:r>
          </w:p>
        </w:tc>
        <w:tc>
          <w:tcPr>
            <w:tcW w:w="6524" w:type="dxa"/>
            <w:shd w:val="clear" w:color="auto" w:fill="auto"/>
            <w:tcMar>
              <w:left w:w="13" w:type="dxa"/>
            </w:tcMar>
          </w:tcPr>
          <w:p w:rsidR="001A3BD5" w:rsidRPr="00CB01C3" w:rsidRDefault="00BF3DB4" w:rsidP="00800F7E">
            <w:pPr>
              <w:spacing w:after="0"/>
              <w:jc w:val="both"/>
              <w:rPr>
                <w:lang w:val="lt-LT"/>
              </w:rPr>
            </w:pPr>
            <w:r>
              <w:rPr>
                <w:b/>
                <w:bCs/>
                <w:szCs w:val="24"/>
                <w:lang w:val="lt-LT"/>
              </w:rPr>
              <w:t>Remiamos veiklos:</w:t>
            </w:r>
            <w:r>
              <w:rPr>
                <w:szCs w:val="24"/>
                <w:lang w:val="lt-LT"/>
              </w:rPr>
              <w:t xml:space="preserve"> ŽRVVG teritorijos nuo žuvininkystės priklausomų bendruomenių aplinkosaugos įgūdžių pagerinimas,  žuvininkystės žinių suteikimas ir/ar pagilinimas. ŽRVVG teritorijos gyventojams žinių ekonomikos sąlygomis būtina suteikti didesnes galimybes naudotis ir keistis žiniomis bei informacija ir kita metodine pagalba, įskaitant geriausios praktikos sklaidą. Siekiant užtikrinti mokymų prieinamumą, svarbu  skatinti </w:t>
            </w:r>
            <w:proofErr w:type="spellStart"/>
            <w:r>
              <w:rPr>
                <w:szCs w:val="24"/>
                <w:lang w:val="lt-LT"/>
              </w:rPr>
              <w:t>inovatyvias</w:t>
            </w:r>
            <w:proofErr w:type="spellEnd"/>
            <w:r>
              <w:rPr>
                <w:szCs w:val="24"/>
                <w:lang w:val="lt-LT"/>
              </w:rPr>
              <w:t>, lanksčias mokymų formas. Visi projektuose numatyti  mokymai turi būti  susiję su mokymusi visą gyvenimą akvakultūros srityje, kad naudos gavėjai įgautų  naujų žinių, kurios padėtų efektyviai įgyvendinti vietos projektuose keliamus  tikslus ir uždavinius.</w:t>
            </w:r>
          </w:p>
        </w:tc>
      </w:tr>
      <w:tr w:rsidR="001A3BD5" w:rsidRPr="00CB4990" w:rsidTr="00562E3D">
        <w:tc>
          <w:tcPr>
            <w:tcW w:w="3394" w:type="dxa"/>
            <w:vMerge/>
            <w:shd w:val="clear" w:color="auto" w:fill="auto"/>
            <w:tcMar>
              <w:left w:w="13" w:type="dxa"/>
            </w:tcMar>
          </w:tcPr>
          <w:p w:rsidR="001A3BD5" w:rsidRDefault="001A3BD5">
            <w:pPr>
              <w:spacing w:after="0"/>
              <w:jc w:val="both"/>
              <w:rPr>
                <w:lang w:val="lt-LT"/>
              </w:rPr>
            </w:pPr>
          </w:p>
        </w:tc>
        <w:tc>
          <w:tcPr>
            <w:tcW w:w="6524" w:type="dxa"/>
            <w:shd w:val="clear" w:color="auto" w:fill="auto"/>
            <w:tcMar>
              <w:left w:w="13" w:type="dxa"/>
            </w:tcMar>
          </w:tcPr>
          <w:p w:rsidR="001A3BD5" w:rsidRPr="00CB01C3" w:rsidRDefault="00BF3DB4">
            <w:pPr>
              <w:spacing w:after="0"/>
              <w:jc w:val="both"/>
              <w:rPr>
                <w:lang w:val="lt-LT"/>
              </w:rPr>
            </w:pPr>
            <w:r>
              <w:rPr>
                <w:rFonts w:eastAsia="Calibri"/>
                <w:b/>
                <w:bCs/>
                <w:szCs w:val="24"/>
                <w:lang w:val="lt-LT"/>
              </w:rPr>
              <w:t>Tinkami vietos projektų vykdytojai:</w:t>
            </w:r>
            <w:r>
              <w:rPr>
                <w:rFonts w:eastAsia="Calibri"/>
                <w:szCs w:val="24"/>
                <w:lang w:val="lt-LT"/>
              </w:rPr>
              <w:t xml:space="preserve"> ŽRVVG teritorijoje registruoti ir veiklą vykdantys pelno nesiekiantys juridiniai asmenys, įregistruoti pagal LR asociacijų, viešųjų įstaigų (išskyrus viešąsias įstaigas, kurių viena iš steigėjų yra savivaldybė ar valstybė), labdaros ir paramos fondų įstatymus (išskyrus ŽRVVG)</w:t>
            </w:r>
            <w:r w:rsidR="00A429AB">
              <w:rPr>
                <w:rFonts w:eastAsia="Calibri"/>
                <w:szCs w:val="24"/>
                <w:lang w:val="lt-LT"/>
              </w:rPr>
              <w:t>.</w:t>
            </w:r>
          </w:p>
        </w:tc>
      </w:tr>
      <w:tr w:rsidR="001A3BD5" w:rsidTr="00562E3D">
        <w:tc>
          <w:tcPr>
            <w:tcW w:w="3394" w:type="dxa"/>
            <w:vMerge/>
            <w:shd w:val="clear" w:color="auto" w:fill="auto"/>
            <w:tcMar>
              <w:left w:w="13" w:type="dxa"/>
            </w:tcMar>
          </w:tcPr>
          <w:p w:rsidR="001A3BD5" w:rsidRDefault="001A3BD5">
            <w:pPr>
              <w:spacing w:after="0"/>
              <w:jc w:val="both"/>
              <w:rPr>
                <w:lang w:val="lt-LT"/>
              </w:rPr>
            </w:pPr>
          </w:p>
        </w:tc>
        <w:tc>
          <w:tcPr>
            <w:tcW w:w="6524" w:type="dxa"/>
            <w:shd w:val="clear" w:color="auto" w:fill="auto"/>
            <w:tcMar>
              <w:left w:w="13" w:type="dxa"/>
            </w:tcMar>
          </w:tcPr>
          <w:p w:rsidR="001A3BD5" w:rsidRPr="00A429AB" w:rsidRDefault="00BF3DB4">
            <w:pPr>
              <w:spacing w:after="0"/>
              <w:jc w:val="both"/>
              <w:rPr>
                <w:b/>
                <w:lang w:val="lt-LT"/>
              </w:rPr>
            </w:pPr>
            <w:r>
              <w:rPr>
                <w:b/>
                <w:bCs/>
                <w:lang w:val="lt-LT"/>
              </w:rPr>
              <w:t>Kvietimui skiriama</w:t>
            </w:r>
            <w:r>
              <w:rPr>
                <w:lang w:val="lt-LT"/>
              </w:rPr>
              <w:t xml:space="preserve"> </w:t>
            </w:r>
            <w:r w:rsidR="00800F7E">
              <w:rPr>
                <w:b/>
                <w:lang w:val="lt-LT"/>
              </w:rPr>
              <w:t>VPS paramos lėšų suma 4</w:t>
            </w:r>
            <w:r w:rsidRPr="00A429AB">
              <w:rPr>
                <w:b/>
                <w:lang w:val="lt-LT"/>
              </w:rPr>
              <w:t>0 000 (</w:t>
            </w:r>
            <w:r w:rsidR="00800F7E">
              <w:rPr>
                <w:b/>
                <w:lang w:val="lt-LT"/>
              </w:rPr>
              <w:t>keturiasdešimt</w:t>
            </w:r>
            <w:r w:rsidRPr="00A429AB">
              <w:rPr>
                <w:b/>
                <w:lang w:val="lt-LT"/>
              </w:rPr>
              <w:t xml:space="preserve"> tūkstančių) </w:t>
            </w:r>
            <w:proofErr w:type="spellStart"/>
            <w:r w:rsidRPr="00A429AB">
              <w:rPr>
                <w:b/>
                <w:lang w:val="lt-LT"/>
              </w:rPr>
              <w:t>Eur</w:t>
            </w:r>
            <w:proofErr w:type="spellEnd"/>
            <w:r w:rsidRPr="00A429AB">
              <w:rPr>
                <w:b/>
                <w:lang w:val="lt-LT"/>
              </w:rPr>
              <w:t>.</w:t>
            </w:r>
          </w:p>
          <w:p w:rsidR="001A3BD5" w:rsidRDefault="00BF3DB4">
            <w:pPr>
              <w:spacing w:after="0"/>
              <w:jc w:val="both"/>
            </w:pPr>
            <w:r w:rsidRPr="00A429AB">
              <w:rPr>
                <w:b/>
                <w:bCs/>
                <w:lang w:val="lt-LT"/>
              </w:rPr>
              <w:t>Didžiausia galima parama</w:t>
            </w:r>
            <w:r w:rsidRPr="00A429AB">
              <w:rPr>
                <w:b/>
                <w:lang w:val="lt-LT"/>
              </w:rPr>
              <w:t xml:space="preserve"> vienam vietos projektui įgyvendinti  25 000 ( dvidešimt penki tūkstančiai) </w:t>
            </w:r>
            <w:proofErr w:type="spellStart"/>
            <w:r w:rsidRPr="00A429AB">
              <w:rPr>
                <w:b/>
                <w:lang w:val="lt-LT"/>
              </w:rPr>
              <w:t>Eur</w:t>
            </w:r>
            <w:proofErr w:type="spellEnd"/>
            <w:r w:rsidR="00A429AB" w:rsidRPr="00A429AB">
              <w:rPr>
                <w:b/>
                <w:lang w:val="lt-LT"/>
              </w:rPr>
              <w:t>.</w:t>
            </w:r>
          </w:p>
        </w:tc>
      </w:tr>
      <w:tr w:rsidR="001A3BD5" w:rsidTr="00562E3D">
        <w:tc>
          <w:tcPr>
            <w:tcW w:w="3394" w:type="dxa"/>
            <w:vMerge/>
            <w:shd w:val="clear" w:color="auto" w:fill="auto"/>
            <w:tcMar>
              <w:left w:w="13" w:type="dxa"/>
            </w:tcMar>
          </w:tcPr>
          <w:p w:rsidR="001A3BD5" w:rsidRDefault="001A3BD5">
            <w:pPr>
              <w:spacing w:after="0"/>
              <w:jc w:val="both"/>
              <w:rPr>
                <w:lang w:val="lt-LT"/>
              </w:rPr>
            </w:pPr>
          </w:p>
        </w:tc>
        <w:tc>
          <w:tcPr>
            <w:tcW w:w="6524" w:type="dxa"/>
            <w:shd w:val="clear" w:color="auto" w:fill="auto"/>
            <w:tcMar>
              <w:left w:w="13" w:type="dxa"/>
            </w:tcMar>
          </w:tcPr>
          <w:p w:rsidR="001A3BD5" w:rsidRPr="00562E3D" w:rsidRDefault="00BF3DB4" w:rsidP="00562E3D">
            <w:pPr>
              <w:spacing w:after="0"/>
              <w:jc w:val="both"/>
              <w:rPr>
                <w:lang w:val="lt-LT"/>
              </w:rPr>
            </w:pPr>
            <w:r>
              <w:rPr>
                <w:b/>
                <w:bCs/>
                <w:lang w:val="lt-LT"/>
              </w:rPr>
              <w:t>Paramos vietos projektui</w:t>
            </w:r>
            <w:r>
              <w:rPr>
                <w:lang w:val="lt-LT"/>
              </w:rPr>
              <w:t xml:space="preserve"> </w:t>
            </w:r>
            <w:r w:rsidRPr="00A429AB">
              <w:rPr>
                <w:b/>
                <w:lang w:val="lt-LT"/>
              </w:rPr>
              <w:t>įgyvendinti lyginamoji dalis 100 proc.</w:t>
            </w:r>
          </w:p>
        </w:tc>
      </w:tr>
      <w:tr w:rsidR="001A3BD5" w:rsidRPr="00CB4990" w:rsidTr="00562E3D">
        <w:trPr>
          <w:trHeight w:val="558"/>
        </w:trPr>
        <w:tc>
          <w:tcPr>
            <w:tcW w:w="3394" w:type="dxa"/>
            <w:vMerge/>
            <w:shd w:val="clear" w:color="auto" w:fill="auto"/>
            <w:tcMar>
              <w:left w:w="13" w:type="dxa"/>
            </w:tcMar>
          </w:tcPr>
          <w:p w:rsidR="001A3BD5" w:rsidRDefault="001A3BD5">
            <w:pPr>
              <w:spacing w:after="0"/>
              <w:jc w:val="both"/>
              <w:rPr>
                <w:lang w:val="lt-LT"/>
              </w:rPr>
            </w:pPr>
          </w:p>
        </w:tc>
        <w:tc>
          <w:tcPr>
            <w:tcW w:w="6524" w:type="dxa"/>
            <w:shd w:val="clear" w:color="auto" w:fill="auto"/>
            <w:tcMar>
              <w:left w:w="13" w:type="dxa"/>
            </w:tcMar>
          </w:tcPr>
          <w:p w:rsidR="001A3BD5" w:rsidRPr="00CB01C3" w:rsidRDefault="00BF3DB4">
            <w:pPr>
              <w:spacing w:after="0"/>
              <w:jc w:val="both"/>
              <w:rPr>
                <w:lang w:val="lt-LT"/>
              </w:rPr>
            </w:pPr>
            <w:r>
              <w:rPr>
                <w:b/>
                <w:bCs/>
                <w:lang w:val="lt-LT"/>
              </w:rPr>
              <w:t xml:space="preserve">Finansavimo šaltiniai: </w:t>
            </w:r>
            <w:r>
              <w:rPr>
                <w:i/>
                <w:sz w:val="20"/>
                <w:szCs w:val="20"/>
                <w:lang w:val="lt-LT"/>
              </w:rPr>
              <w:t xml:space="preserve"> </w:t>
            </w:r>
            <w:r>
              <w:rPr>
                <w:szCs w:val="24"/>
                <w:lang w:val="lt-LT"/>
              </w:rPr>
              <w:t>EJRŽF ir Lietuvos Respublikos valstybės biudžeto lėšos</w:t>
            </w:r>
            <w:r w:rsidR="00A429AB">
              <w:rPr>
                <w:szCs w:val="24"/>
                <w:lang w:val="lt-LT"/>
              </w:rPr>
              <w:t>.</w:t>
            </w:r>
          </w:p>
        </w:tc>
      </w:tr>
    </w:tbl>
    <w:p w:rsidR="001A3BD5" w:rsidRDefault="001A3BD5">
      <w:pPr>
        <w:spacing w:after="0" w:line="240" w:lineRule="auto"/>
        <w:ind w:firstLine="567"/>
        <w:jc w:val="both"/>
        <w:rPr>
          <w:lang w:val="lt-LT"/>
        </w:rPr>
      </w:pPr>
    </w:p>
    <w:p w:rsidR="00CB4990" w:rsidRDefault="00CB4990">
      <w:pPr>
        <w:spacing w:after="0" w:line="240" w:lineRule="auto"/>
        <w:ind w:firstLine="567"/>
        <w:jc w:val="both"/>
        <w:rPr>
          <w:lang w:val="lt-LT"/>
        </w:rPr>
      </w:pPr>
    </w:p>
    <w:p w:rsidR="001A3BD5" w:rsidRPr="00CB01C3" w:rsidRDefault="00BF3DB4">
      <w:pPr>
        <w:spacing w:after="0" w:line="240" w:lineRule="auto"/>
        <w:ind w:firstLine="567"/>
        <w:jc w:val="both"/>
        <w:rPr>
          <w:lang w:val="lt-LT"/>
        </w:rPr>
      </w:pPr>
      <w:r>
        <w:rPr>
          <w:lang w:val="lt-LT"/>
        </w:rPr>
        <w:lastRenderedPageBreak/>
        <w:t>Bendra kvietim</w:t>
      </w:r>
      <w:r w:rsidR="00800F7E">
        <w:rPr>
          <w:lang w:val="lt-LT"/>
        </w:rPr>
        <w:t>o teikti vietos projektus suma 4</w:t>
      </w:r>
      <w:r>
        <w:rPr>
          <w:lang w:val="lt-LT"/>
        </w:rPr>
        <w:t xml:space="preserve">0 000 </w:t>
      </w:r>
      <w:proofErr w:type="spellStart"/>
      <w:r>
        <w:rPr>
          <w:lang w:val="lt-LT"/>
        </w:rPr>
        <w:t>Eur</w:t>
      </w:r>
      <w:proofErr w:type="spellEnd"/>
      <w:r>
        <w:rPr>
          <w:lang w:val="lt-LT"/>
        </w:rPr>
        <w:t xml:space="preserve"> iš EJRŽF ir Lietuvos Respublikos val</w:t>
      </w:r>
      <w:r w:rsidR="00800F7E">
        <w:rPr>
          <w:lang w:val="lt-LT"/>
        </w:rPr>
        <w:t>stybės biudžeto lėšų. Iš jų:  34 0</w:t>
      </w:r>
      <w:r>
        <w:rPr>
          <w:lang w:val="lt-LT"/>
        </w:rPr>
        <w:t xml:space="preserve">00 </w:t>
      </w:r>
      <w:proofErr w:type="spellStart"/>
      <w:r>
        <w:rPr>
          <w:lang w:val="lt-LT"/>
        </w:rPr>
        <w:t>Eur</w:t>
      </w:r>
      <w:proofErr w:type="spellEnd"/>
      <w:r>
        <w:rPr>
          <w:lang w:val="lt-LT"/>
        </w:rPr>
        <w:t xml:space="preserve"> EJRŽF lėšos.</w:t>
      </w:r>
    </w:p>
    <w:p w:rsidR="00562E3D" w:rsidRPr="00AB734C" w:rsidRDefault="00562E3D" w:rsidP="00562E3D">
      <w:pPr>
        <w:spacing w:before="120" w:after="120" w:line="240" w:lineRule="auto"/>
        <w:ind w:firstLine="567"/>
        <w:jc w:val="both"/>
        <w:rPr>
          <w:lang w:val="lt-LT"/>
        </w:rPr>
      </w:pPr>
      <w:r>
        <w:rPr>
          <w:lang w:val="lt-LT"/>
        </w:rPr>
        <w:t>Vietos projektų finansavimo sąlygų aprašas ir pa</w:t>
      </w:r>
      <w:r w:rsidR="00646023">
        <w:rPr>
          <w:lang w:val="lt-LT"/>
        </w:rPr>
        <w:t>raiškos forma  skelbiamos  šiose</w:t>
      </w:r>
      <w:r>
        <w:rPr>
          <w:i/>
          <w:lang w:val="lt-LT"/>
        </w:rPr>
        <w:t xml:space="preserve"> </w:t>
      </w:r>
      <w:r w:rsidR="00646023">
        <w:rPr>
          <w:lang w:val="lt-LT"/>
        </w:rPr>
        <w:t>interneto svetainėse</w:t>
      </w:r>
      <w:r>
        <w:rPr>
          <w:lang w:val="lt-LT"/>
        </w:rPr>
        <w:t xml:space="preserve"> </w:t>
      </w:r>
      <w:r>
        <w:rPr>
          <w:i/>
          <w:lang w:val="lt-LT"/>
        </w:rPr>
        <w:t xml:space="preserve"> </w:t>
      </w:r>
      <w:hyperlink r:id="rId9">
        <w:r w:rsidRPr="003904A6">
          <w:rPr>
            <w:rStyle w:val="Internetosaitas"/>
            <w:i/>
            <w:color w:val="auto"/>
            <w:u w:val="none"/>
            <w:lang w:val="lt-LT"/>
          </w:rPr>
          <w:t>www.siauliuzrvvg.lt</w:t>
        </w:r>
      </w:hyperlink>
      <w:r>
        <w:rPr>
          <w:i/>
          <w:lang w:val="lt-LT"/>
        </w:rPr>
        <w:t xml:space="preserve"> </w:t>
      </w:r>
      <w:r>
        <w:rPr>
          <w:i/>
          <w:sz w:val="20"/>
          <w:szCs w:val="20"/>
          <w:lang w:val="lt-LT"/>
        </w:rPr>
        <w:t>,</w:t>
      </w:r>
      <w:r>
        <w:rPr>
          <w:lang w:val="lt-LT"/>
        </w:rPr>
        <w:t xml:space="preserve"> </w:t>
      </w:r>
      <w:hyperlink r:id="rId10" w:history="1">
        <w:r w:rsidR="00646023" w:rsidRPr="00646023">
          <w:rPr>
            <w:rStyle w:val="Hyperlink"/>
            <w:i/>
            <w:color w:val="auto"/>
            <w:u w:val="none"/>
            <w:lang w:val="lt-LT"/>
          </w:rPr>
          <w:t>www.nma.lt</w:t>
        </w:r>
      </w:hyperlink>
      <w:r w:rsidR="00646023">
        <w:rPr>
          <w:lang w:val="lt-LT"/>
        </w:rPr>
        <w:t xml:space="preserve"> ir</w:t>
      </w:r>
      <w:r>
        <w:rPr>
          <w:lang w:val="lt-LT"/>
        </w:rPr>
        <w:t xml:space="preserve"> ŽRVVG biure adresu J. Basanavičiaus g. 41-4 (II a.), Šiauliai, LT -76213</w:t>
      </w:r>
    </w:p>
    <w:p w:rsidR="00562E3D" w:rsidRDefault="00562E3D" w:rsidP="00562E3D">
      <w:pPr>
        <w:spacing w:before="120" w:after="120" w:line="240" w:lineRule="auto"/>
        <w:ind w:firstLine="567"/>
        <w:jc w:val="both"/>
        <w:rPr>
          <w:lang w:val="lt-LT"/>
        </w:rPr>
      </w:pPr>
      <w:r>
        <w:rPr>
          <w:lang w:val="lt-LT"/>
        </w:rPr>
        <w:t xml:space="preserve">Kvietimas teikti vietos projektus galioja nuo </w:t>
      </w:r>
      <w:r w:rsidR="00C84930">
        <w:rPr>
          <w:color w:val="auto"/>
          <w:lang w:val="lt-LT"/>
        </w:rPr>
        <w:t>2019</w:t>
      </w:r>
      <w:r w:rsidR="00800F7E">
        <w:rPr>
          <w:color w:val="auto"/>
          <w:lang w:val="lt-LT"/>
        </w:rPr>
        <w:t xml:space="preserve"> m. </w:t>
      </w:r>
      <w:r w:rsidR="00CB4990">
        <w:rPr>
          <w:color w:val="auto"/>
          <w:lang w:val="lt-LT"/>
        </w:rPr>
        <w:t>lapkričio 15</w:t>
      </w:r>
      <w:r w:rsidR="00800F7E">
        <w:rPr>
          <w:color w:val="auto"/>
          <w:lang w:val="lt-LT"/>
        </w:rPr>
        <w:t xml:space="preserve"> d. 9.00 val. iki </w:t>
      </w:r>
      <w:r w:rsidR="00CB4990">
        <w:rPr>
          <w:color w:val="auto"/>
          <w:lang w:val="lt-LT"/>
        </w:rPr>
        <w:t>2020 m. sausio</w:t>
      </w:r>
      <w:r w:rsidR="004B1191">
        <w:rPr>
          <w:color w:val="auto"/>
          <w:lang w:val="lt-LT"/>
        </w:rPr>
        <w:t xml:space="preserve"> </w:t>
      </w:r>
      <w:r w:rsidR="00CB4990">
        <w:rPr>
          <w:color w:val="auto"/>
          <w:lang w:val="lt-LT"/>
        </w:rPr>
        <w:t>10</w:t>
      </w:r>
      <w:bookmarkStart w:id="0" w:name="_GoBack"/>
      <w:bookmarkEnd w:id="0"/>
      <w:r w:rsidRPr="00800F7E">
        <w:rPr>
          <w:color w:val="auto"/>
          <w:lang w:val="lt-LT"/>
        </w:rPr>
        <w:t xml:space="preserve"> d. 16.00 val.</w:t>
      </w:r>
      <w:r w:rsidRPr="00800F7E">
        <w:rPr>
          <w:i/>
          <w:color w:val="auto"/>
          <w:sz w:val="20"/>
          <w:szCs w:val="20"/>
          <w:lang w:val="lt-LT"/>
        </w:rPr>
        <w:t xml:space="preserve"> </w:t>
      </w:r>
      <w:r w:rsidRPr="00800F7E">
        <w:rPr>
          <w:color w:val="auto"/>
          <w:lang w:val="lt-LT"/>
        </w:rPr>
        <w:t xml:space="preserve"> </w:t>
      </w:r>
    </w:p>
    <w:p w:rsidR="00562E3D" w:rsidRDefault="00562E3D" w:rsidP="00562E3D">
      <w:pPr>
        <w:spacing w:before="120" w:after="120" w:line="240" w:lineRule="auto"/>
        <w:ind w:firstLine="567"/>
        <w:jc w:val="both"/>
        <w:rPr>
          <w:lang w:val="lt-LT"/>
        </w:rPr>
      </w:pPr>
      <w:r>
        <w:rPr>
          <w:lang w:val="lt-LT"/>
        </w:rPr>
        <w:t>Vietos projekto paraišką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w:t>
      </w:r>
    </w:p>
    <w:p w:rsidR="00562E3D" w:rsidRDefault="00562E3D" w:rsidP="00562E3D">
      <w:pPr>
        <w:spacing w:before="120" w:after="120" w:line="240" w:lineRule="auto"/>
        <w:ind w:firstLine="567"/>
        <w:jc w:val="both"/>
        <w:rPr>
          <w:lang w:val="lt-LT"/>
        </w:rPr>
      </w:pPr>
      <w:r>
        <w:rPr>
          <w:lang w:val="lt-LT"/>
        </w:rPr>
        <w:t>Tinkamu vietos projekto paraiškos būdu laikomas asmeniškas vietos projekto paraiškos pateikimas, kai vietos projekto paraišką tiesiogiai teikia pareiškėjas ar jo įgaliotas asmuo VPS vykdytojas adresu, nurodytu Skelbime.</w:t>
      </w:r>
    </w:p>
    <w:p w:rsidR="00562E3D" w:rsidRDefault="00562E3D" w:rsidP="00562E3D">
      <w:pPr>
        <w:spacing w:before="120" w:after="120" w:line="240" w:lineRule="auto"/>
        <w:ind w:firstLine="567"/>
        <w:jc w:val="both"/>
        <w:rPr>
          <w:lang w:val="lt-LT"/>
        </w:rPr>
      </w:pPr>
      <w:r>
        <w:rPr>
          <w:lang w:val="lt-LT"/>
        </w:rPr>
        <w:t>Vietos projektų paraiškos, pateiktos kitu būdu (pvz., paštu, per kurjerį) nei nurodyta Skelbime, yra laikomos pateiktomis netinkami ir negali būti registruojamos. Netinkamu būdu pateiktų vietos projektų paraiškų teikėjai per 5 (penkias) darbo dienas VPS vykdytojo turi būti informuojami, kad jų vietos projektų paraiškos buvo pateiktos netinkamu būdu, dėl to neregistruojamos.</w:t>
      </w:r>
    </w:p>
    <w:p w:rsidR="00562E3D" w:rsidRPr="002615DA" w:rsidRDefault="00562E3D" w:rsidP="00562E3D">
      <w:pPr>
        <w:spacing w:before="120" w:after="120" w:line="240" w:lineRule="auto"/>
        <w:ind w:firstLine="567"/>
        <w:jc w:val="both"/>
        <w:rPr>
          <w:lang w:val="lt-LT"/>
        </w:rPr>
      </w:pPr>
      <w:r>
        <w:rPr>
          <w:lang w:val="lt-LT"/>
        </w:rPr>
        <w:t>Per vieną konkrečios VPS priemonės paramos paraiškų priėmimo laikotarpį vietos projekto paraiškos teikėjas gali pateikti vieną projekto paraišką.</w:t>
      </w:r>
    </w:p>
    <w:p w:rsidR="00562E3D" w:rsidRPr="002615DA" w:rsidRDefault="00562E3D" w:rsidP="00562E3D">
      <w:pPr>
        <w:spacing w:before="120" w:after="120" w:line="240" w:lineRule="auto"/>
        <w:ind w:firstLine="567"/>
        <w:jc w:val="both"/>
        <w:rPr>
          <w:lang w:val="lt-LT"/>
        </w:rPr>
      </w:pPr>
      <w:r>
        <w:rPr>
          <w:lang w:val="lt-LT"/>
        </w:rPr>
        <w:t>Vietos projektų paraiškos priimamos Šiaulių ŽRVVG biure</w:t>
      </w:r>
      <w:r w:rsidRPr="000C464B">
        <w:rPr>
          <w:lang w:val="lt-LT"/>
        </w:rPr>
        <w:t xml:space="preserve"> </w:t>
      </w:r>
      <w:r>
        <w:rPr>
          <w:lang w:val="lt-LT"/>
        </w:rPr>
        <w:t>darbo dienomis darbo metu, adresu J. Basanavičiaus  g. 41-4 (II a.), Šiauliai.</w:t>
      </w:r>
    </w:p>
    <w:p w:rsidR="00562E3D" w:rsidRPr="00177C6E" w:rsidRDefault="00562E3D" w:rsidP="00562E3D">
      <w:pPr>
        <w:spacing w:before="120" w:after="120" w:line="240" w:lineRule="auto"/>
        <w:ind w:firstLine="567"/>
        <w:jc w:val="both"/>
        <w:rPr>
          <w:lang w:val="lt-LT"/>
        </w:rPr>
      </w:pPr>
      <w:r>
        <w:rPr>
          <w:lang w:val="lt-LT"/>
        </w:rPr>
        <w:t>Informacija apie kvietimą teikti vietos projektus ir vietos projektų įgyvendinimą teikiama  tel.:</w:t>
      </w:r>
      <w:r w:rsidRPr="00177C6E">
        <w:rPr>
          <w:lang w:val="lt-LT"/>
        </w:rPr>
        <w:t xml:space="preserve"> </w:t>
      </w:r>
      <w:r>
        <w:rPr>
          <w:lang w:val="lt-LT"/>
        </w:rPr>
        <w:t xml:space="preserve">8616 73039, 8698 29933; el. p.: </w:t>
      </w:r>
      <w:hyperlink r:id="rId11">
        <w:r w:rsidRPr="003904A6">
          <w:rPr>
            <w:rStyle w:val="Internetosaitas"/>
            <w:color w:val="auto"/>
            <w:u w:val="none"/>
            <w:lang w:val="lt-LT"/>
          </w:rPr>
          <w:t>kestutis@vaicaitis.lt</w:t>
        </w:r>
      </w:hyperlink>
      <w:r w:rsidR="00800F7E">
        <w:rPr>
          <w:lang w:val="lt-LT"/>
        </w:rPr>
        <w:t>,</w:t>
      </w:r>
      <w:r w:rsidRPr="00177C6E">
        <w:rPr>
          <w:lang w:val="lt-LT"/>
        </w:rPr>
        <w:t xml:space="preserve"> </w:t>
      </w:r>
      <w:r w:rsidRPr="003904A6">
        <w:rPr>
          <w:color w:val="auto"/>
          <w:lang w:val="lt-LT"/>
        </w:rPr>
        <w:t>b.algirdas</w:t>
      </w:r>
      <w:hyperlink r:id="rId12">
        <w:r w:rsidRPr="003904A6">
          <w:rPr>
            <w:rStyle w:val="Internetosaitas"/>
            <w:color w:val="auto"/>
            <w:u w:val="none"/>
            <w:lang w:val="lt-LT"/>
          </w:rPr>
          <w:t>2@gmail.com</w:t>
        </w:r>
      </w:hyperlink>
      <w:r w:rsidRPr="00177C6E">
        <w:rPr>
          <w:lang w:val="lt-LT"/>
        </w:rPr>
        <w:t xml:space="preserve"> arba  </w:t>
      </w:r>
      <w:r>
        <w:rPr>
          <w:lang w:val="lt-LT"/>
        </w:rPr>
        <w:t>žodžiu Šiaulių ŽRVVG biure J. Basanavičiaus 41-4 (II</w:t>
      </w:r>
      <w:r w:rsidR="003669F9">
        <w:rPr>
          <w:lang w:val="lt-LT"/>
        </w:rPr>
        <w:t xml:space="preserve"> </w:t>
      </w:r>
      <w:r>
        <w:rPr>
          <w:lang w:val="lt-LT"/>
        </w:rPr>
        <w:t>a.), Šiauliai.</w:t>
      </w:r>
    </w:p>
    <w:p w:rsidR="001A3BD5" w:rsidRPr="00562E3D" w:rsidRDefault="001A3BD5" w:rsidP="00562E3D">
      <w:pPr>
        <w:spacing w:before="120" w:after="120" w:line="240" w:lineRule="auto"/>
        <w:ind w:firstLine="567"/>
        <w:jc w:val="both"/>
        <w:rPr>
          <w:lang w:val="lt-LT"/>
        </w:rPr>
      </w:pPr>
    </w:p>
    <w:sectPr w:rsidR="001A3BD5" w:rsidRPr="00562E3D">
      <w:headerReference w:type="default" r:id="rId13"/>
      <w:footerReference w:type="default" r:id="rId14"/>
      <w:footerReference w:type="first" r:id="rId15"/>
      <w:pgSz w:w="12240" w:h="15840"/>
      <w:pgMar w:top="1134" w:right="567" w:bottom="1134" w:left="1701" w:header="720" w:footer="720" w:gutter="0"/>
      <w:cols w:space="1296"/>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865" w:rsidRDefault="002E5865">
      <w:pPr>
        <w:spacing w:after="0" w:line="240" w:lineRule="auto"/>
      </w:pPr>
      <w:r>
        <w:separator/>
      </w:r>
    </w:p>
  </w:endnote>
  <w:endnote w:type="continuationSeparator" w:id="0">
    <w:p w:rsidR="002E5865" w:rsidRDefault="002E5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BD5" w:rsidRDefault="001A3BD5">
    <w:pPr>
      <w:pStyle w:val="Puslapin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BD5" w:rsidRDefault="00BF3DB4">
    <w:pPr>
      <w:pStyle w:val="Puslapinporat"/>
      <w:jc w:val="right"/>
    </w:pPr>
    <w:r>
      <w:t xml:space="preserve">        </w:t>
    </w:r>
  </w:p>
  <w:p w:rsidR="001A3BD5" w:rsidRDefault="001A3BD5">
    <w:pPr>
      <w:pStyle w:val="Puslapin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865" w:rsidRDefault="002E5865">
      <w:pPr>
        <w:spacing w:after="0" w:line="240" w:lineRule="auto"/>
      </w:pPr>
      <w:r>
        <w:separator/>
      </w:r>
    </w:p>
  </w:footnote>
  <w:footnote w:type="continuationSeparator" w:id="0">
    <w:p w:rsidR="002E5865" w:rsidRDefault="002E5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435365"/>
      <w:docPartObj>
        <w:docPartGallery w:val="Page Numbers (Top of Page)"/>
        <w:docPartUnique/>
      </w:docPartObj>
    </w:sdtPr>
    <w:sdtEndPr/>
    <w:sdtContent>
      <w:p w:rsidR="001A3BD5" w:rsidRDefault="00BF3DB4">
        <w:pPr>
          <w:pStyle w:val="Puslapinantrat"/>
          <w:jc w:val="center"/>
        </w:pPr>
        <w:r>
          <w:fldChar w:fldCharType="begin"/>
        </w:r>
        <w:r>
          <w:instrText>PAGE</w:instrText>
        </w:r>
        <w:r>
          <w:fldChar w:fldCharType="separate"/>
        </w:r>
        <w:r w:rsidR="00CB4990">
          <w:rPr>
            <w:noProof/>
          </w:rPr>
          <w:t>2</w:t>
        </w:r>
        <w:r>
          <w:fldChar w:fldCharType="end"/>
        </w:r>
      </w:p>
    </w:sdtContent>
  </w:sdt>
  <w:p w:rsidR="001A3BD5" w:rsidRDefault="001A3BD5">
    <w:pPr>
      <w:pStyle w:val="Puslapinantra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BD5"/>
    <w:rsid w:val="00050CD2"/>
    <w:rsid w:val="000728D2"/>
    <w:rsid w:val="000A1234"/>
    <w:rsid w:val="001A3BD5"/>
    <w:rsid w:val="002E5865"/>
    <w:rsid w:val="003669F9"/>
    <w:rsid w:val="003904A6"/>
    <w:rsid w:val="003B7C3B"/>
    <w:rsid w:val="004B1191"/>
    <w:rsid w:val="00562E3D"/>
    <w:rsid w:val="00626012"/>
    <w:rsid w:val="00646023"/>
    <w:rsid w:val="00800F7E"/>
    <w:rsid w:val="00A11E07"/>
    <w:rsid w:val="00A251FD"/>
    <w:rsid w:val="00A429AB"/>
    <w:rsid w:val="00A53109"/>
    <w:rsid w:val="00AA33BD"/>
    <w:rsid w:val="00AC0495"/>
    <w:rsid w:val="00AC600B"/>
    <w:rsid w:val="00B46B26"/>
    <w:rsid w:val="00BD7EE0"/>
    <w:rsid w:val="00BF3DB4"/>
    <w:rsid w:val="00C84930"/>
    <w:rsid w:val="00CB01C3"/>
    <w:rsid w:val="00CB4990"/>
    <w:rsid w:val="00DA3B14"/>
    <w:rsid w:val="00E16C38"/>
    <w:rsid w:val="00F120E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FD597-AD3C-4FA1-B716-8820A947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A87F30"/>
    <w:rPr>
      <w:sz w:val="16"/>
      <w:szCs w:val="16"/>
    </w:rPr>
  </w:style>
  <w:style w:type="character" w:customStyle="1" w:styleId="CommentTextChar">
    <w:name w:val="Comment Text Char"/>
    <w:basedOn w:val="DefaultParagraphFont"/>
    <w:link w:val="CommentText"/>
    <w:uiPriority w:val="99"/>
    <w:semiHidden/>
    <w:qFormat/>
    <w:rsid w:val="00A87F30"/>
    <w:rPr>
      <w:sz w:val="20"/>
      <w:szCs w:val="20"/>
    </w:rPr>
  </w:style>
  <w:style w:type="character" w:customStyle="1" w:styleId="CommentSubjectChar">
    <w:name w:val="Comment Subject Char"/>
    <w:basedOn w:val="CommentTextChar"/>
    <w:link w:val="CommentSubject"/>
    <w:uiPriority w:val="99"/>
    <w:semiHidden/>
    <w:qFormat/>
    <w:rsid w:val="00A87F30"/>
    <w:rPr>
      <w:b/>
      <w:bCs/>
      <w:sz w:val="20"/>
      <w:szCs w:val="20"/>
    </w:rPr>
  </w:style>
  <w:style w:type="character" w:customStyle="1" w:styleId="BalloonTextChar">
    <w:name w:val="Balloon Text Char"/>
    <w:basedOn w:val="DefaultParagraphFont"/>
    <w:link w:val="BalloonText"/>
    <w:uiPriority w:val="99"/>
    <w:semiHidden/>
    <w:qFormat/>
    <w:rsid w:val="00A87F30"/>
    <w:rPr>
      <w:rFonts w:ascii="Segoe UI" w:hAnsi="Segoe UI" w:cs="Segoe UI"/>
      <w:sz w:val="18"/>
      <w:szCs w:val="18"/>
    </w:rPr>
  </w:style>
  <w:style w:type="character" w:customStyle="1" w:styleId="HeaderChar">
    <w:name w:val="Header Char"/>
    <w:basedOn w:val="DefaultParagraphFont"/>
    <w:link w:val="Puslapinantrat"/>
    <w:uiPriority w:val="99"/>
    <w:qFormat/>
    <w:rsid w:val="00BB2C73"/>
  </w:style>
  <w:style w:type="character" w:customStyle="1" w:styleId="FooterChar">
    <w:name w:val="Footer Char"/>
    <w:basedOn w:val="DefaultParagraphFont"/>
    <w:link w:val="Puslapinporat"/>
    <w:qFormat/>
    <w:rsid w:val="00BB2C73"/>
  </w:style>
  <w:style w:type="character" w:customStyle="1" w:styleId="TitleChar">
    <w:name w:val="Title Char"/>
    <w:basedOn w:val="DefaultParagraphFont"/>
    <w:link w:val="Dokumentopavadinimas"/>
    <w:qFormat/>
    <w:rsid w:val="00BD2AA5"/>
    <w:rPr>
      <w:rFonts w:eastAsia="Times New Roman" w:cs="Times New Roman"/>
      <w:szCs w:val="24"/>
      <w:lang w:val="x-none"/>
    </w:rPr>
  </w:style>
  <w:style w:type="character" w:customStyle="1" w:styleId="Internetosaitas">
    <w:name w:val="Interneto saitas"/>
    <w:rPr>
      <w:color w:val="000080"/>
      <w:u w:val="single"/>
    </w:rPr>
  </w:style>
  <w:style w:type="paragraph" w:styleId="Caption">
    <w:name w:val="caption"/>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Title">
    <w:name w:val="Title"/>
    <w:basedOn w:val="Normal"/>
    <w:pPr>
      <w:suppressLineNumbers/>
      <w:spacing w:before="120" w:after="120"/>
    </w:pPr>
    <w:rPr>
      <w:rFonts w:cs="Arial"/>
      <w:i/>
      <w:iCs/>
      <w:szCs w:val="24"/>
    </w:rPr>
  </w:style>
  <w:style w:type="paragraph" w:customStyle="1" w:styleId="Rodykl">
    <w:name w:val="Rodyklė"/>
    <w:basedOn w:val="Normal"/>
    <w:qFormat/>
    <w:pPr>
      <w:suppressLineNumbers/>
    </w:pPr>
    <w:rPr>
      <w:rFonts w:cs="Arial"/>
    </w:rPr>
  </w:style>
  <w:style w:type="paragraph" w:styleId="CommentText">
    <w:name w:val="annotation text"/>
    <w:basedOn w:val="Normal"/>
    <w:link w:val="CommentTextChar"/>
    <w:uiPriority w:val="99"/>
    <w:semiHidden/>
    <w:unhideWhenUsed/>
    <w:qFormat/>
    <w:rsid w:val="00A87F30"/>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A87F30"/>
    <w:rPr>
      <w:b/>
      <w:bCs/>
    </w:rPr>
  </w:style>
  <w:style w:type="paragraph" w:styleId="BalloonText">
    <w:name w:val="Balloon Text"/>
    <w:basedOn w:val="Normal"/>
    <w:link w:val="BalloonTextChar"/>
    <w:uiPriority w:val="99"/>
    <w:semiHidden/>
    <w:unhideWhenUsed/>
    <w:qFormat/>
    <w:rsid w:val="00A87F30"/>
    <w:pPr>
      <w:spacing w:after="0" w:line="240" w:lineRule="auto"/>
    </w:pPr>
    <w:rPr>
      <w:rFonts w:ascii="Segoe UI" w:hAnsi="Segoe UI" w:cs="Segoe UI"/>
      <w:sz w:val="18"/>
      <w:szCs w:val="18"/>
    </w:rPr>
  </w:style>
  <w:style w:type="paragraph" w:customStyle="1" w:styleId="Puslapinantrat">
    <w:name w:val="Puslapinė antraštė"/>
    <w:basedOn w:val="Normal"/>
    <w:link w:val="HeaderChar"/>
    <w:uiPriority w:val="99"/>
    <w:unhideWhenUsed/>
    <w:rsid w:val="00BB2C73"/>
    <w:pPr>
      <w:tabs>
        <w:tab w:val="center" w:pos="4819"/>
        <w:tab w:val="right" w:pos="9638"/>
      </w:tabs>
      <w:spacing w:after="0" w:line="240" w:lineRule="auto"/>
    </w:pPr>
  </w:style>
  <w:style w:type="paragraph" w:customStyle="1" w:styleId="Puslapinporat">
    <w:name w:val="Puslapinė poraštė"/>
    <w:basedOn w:val="Normal"/>
    <w:link w:val="FooterChar"/>
    <w:unhideWhenUsed/>
    <w:rsid w:val="00BB2C73"/>
    <w:pPr>
      <w:tabs>
        <w:tab w:val="center" w:pos="4819"/>
        <w:tab w:val="right" w:pos="9638"/>
      </w:tabs>
      <w:spacing w:after="0" w:line="240" w:lineRule="auto"/>
    </w:pPr>
  </w:style>
  <w:style w:type="paragraph" w:customStyle="1" w:styleId="Dokumentopavadinimas">
    <w:name w:val="Dokumento pavadinimas"/>
    <w:basedOn w:val="Normal"/>
    <w:link w:val="TitleChar"/>
    <w:qFormat/>
    <w:rsid w:val="00BD2AA5"/>
    <w:pPr>
      <w:spacing w:after="0" w:line="240" w:lineRule="auto"/>
      <w:jc w:val="center"/>
    </w:pPr>
    <w:rPr>
      <w:rFonts w:eastAsia="Times New Roman" w:cs="Times New Roman"/>
      <w:szCs w:val="24"/>
      <w:lang w:val="x-none"/>
    </w:rPr>
  </w:style>
  <w:style w:type="paragraph" w:customStyle="1" w:styleId="Spalvotassraas1parykinimas1">
    <w:name w:val="Spalvotas sąrašas – 1 paryškinimas1"/>
    <w:basedOn w:val="Normal"/>
    <w:qFormat/>
    <w:pPr>
      <w:spacing w:after="200"/>
      <w:ind w:left="720"/>
      <w:contextualSpacing/>
    </w:pPr>
  </w:style>
  <w:style w:type="table" w:styleId="TableGrid">
    <w:name w:val="Table Grid"/>
    <w:basedOn w:val="TableNormal"/>
    <w:uiPriority w:val="39"/>
    <w:rsid w:val="00421C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60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2@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estutis@vaicaitis.l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ma.lt" TargetMode="External"/><Relationship Id="rId4" Type="http://schemas.openxmlformats.org/officeDocument/2006/relationships/webSettings" Target="webSettings.xml"/><Relationship Id="rId9" Type="http://schemas.openxmlformats.org/officeDocument/2006/relationships/hyperlink" Target="http://www.siauliuzrvvg.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83A6289-A518-460D-9D88-C99220829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2528</Words>
  <Characters>1441</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dc:description/>
  <cp:lastModifiedBy>kestutis</cp:lastModifiedBy>
  <cp:revision>17</cp:revision>
  <dcterms:created xsi:type="dcterms:W3CDTF">2018-04-20T09:11:00Z</dcterms:created>
  <dcterms:modified xsi:type="dcterms:W3CDTF">2019-11-07T10:17:00Z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